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D47" w:rsidRDefault="00806D47" w:rsidP="00806D47">
      <w:pPr>
        <w:rPr>
          <w:rFonts w:ascii="PT Astra Serif" w:hAnsi="PT Astra Serif"/>
          <w:b/>
          <w:sz w:val="28"/>
          <w:szCs w:val="28"/>
        </w:rPr>
      </w:pPr>
      <w:r>
        <w:rPr>
          <w:rFonts w:ascii="PT Astra Serif" w:hAnsi="PT Astra Serif"/>
          <w:b/>
          <w:sz w:val="28"/>
          <w:szCs w:val="28"/>
        </w:rPr>
        <w:t xml:space="preserve">  </w:t>
      </w:r>
      <w:r>
        <w:rPr>
          <w:rFonts w:ascii="PT Astra Serif" w:hAnsi="PT Astra Serif"/>
          <w:b/>
          <w:sz w:val="28"/>
          <w:szCs w:val="28"/>
        </w:rPr>
        <w:t>16.05 2020</w:t>
      </w:r>
    </w:p>
    <w:p w:rsidR="00806D47" w:rsidRPr="00A14DD7" w:rsidRDefault="00806D47" w:rsidP="00806D47">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Финансы, денежное обращение и кредит </w:t>
      </w:r>
    </w:p>
    <w:p w:rsidR="00806D47" w:rsidRDefault="00806D47" w:rsidP="00806D47">
      <w:pPr>
        <w:rPr>
          <w:rFonts w:ascii="PT Astra Serif" w:hAnsi="PT Astra Serif"/>
          <w:b/>
          <w:sz w:val="28"/>
          <w:szCs w:val="28"/>
        </w:rPr>
      </w:pPr>
      <w:r>
        <w:rPr>
          <w:rFonts w:ascii="PT Astra Serif" w:hAnsi="PT Astra Serif"/>
          <w:b/>
          <w:sz w:val="28"/>
          <w:szCs w:val="28"/>
        </w:rPr>
        <w:t xml:space="preserve">Преподаватель    </w:t>
      </w:r>
      <w:r w:rsidRPr="00A14DD7">
        <w:rPr>
          <w:rFonts w:ascii="PT Astra Serif" w:hAnsi="PT Astra Serif"/>
          <w:sz w:val="28"/>
          <w:szCs w:val="28"/>
        </w:rPr>
        <w:t>Агафонова О.Л.</w:t>
      </w:r>
      <w:r>
        <w:rPr>
          <w:rFonts w:ascii="PT Astra Serif" w:hAnsi="PT Astra Serif"/>
          <w:b/>
          <w:sz w:val="28"/>
          <w:szCs w:val="28"/>
        </w:rPr>
        <w:t xml:space="preserve"> </w:t>
      </w:r>
    </w:p>
    <w:p w:rsidR="00806D47" w:rsidRPr="00194ECF" w:rsidRDefault="00806D47" w:rsidP="00806D47">
      <w:pPr>
        <w:rPr>
          <w:rFonts w:ascii="PT Astra Serif" w:hAnsi="PT Astra Serif"/>
          <w:b/>
          <w:sz w:val="28"/>
          <w:szCs w:val="28"/>
        </w:rPr>
      </w:pPr>
      <w:r>
        <w:rPr>
          <w:rFonts w:ascii="PT Astra Serif" w:hAnsi="PT Astra Serif"/>
          <w:b/>
          <w:sz w:val="28"/>
          <w:szCs w:val="28"/>
        </w:rPr>
        <w:t xml:space="preserve">электронная </w:t>
      </w:r>
      <w:r w:rsidRPr="00A14DD7">
        <w:rPr>
          <w:rFonts w:ascii="PT Astra Serif" w:hAnsi="PT Astra Serif"/>
          <w:b/>
          <w:sz w:val="28"/>
          <w:szCs w:val="28"/>
        </w:rPr>
        <w:t xml:space="preserve">почта </w:t>
      </w:r>
      <w:r w:rsidRPr="00A14DD7">
        <w:rPr>
          <w:rFonts w:ascii="Arial" w:hAnsi="Arial" w:cs="Arial"/>
          <w:sz w:val="28"/>
          <w:szCs w:val="28"/>
          <w:shd w:val="clear" w:color="auto" w:fill="F7F7F7"/>
        </w:rPr>
        <w:t>agafonova_oksana5@mail.ru</w:t>
      </w:r>
    </w:p>
    <w:p w:rsidR="00806D47" w:rsidRPr="00D12D40" w:rsidRDefault="00806D47" w:rsidP="00806D47">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806D47" w:rsidRPr="00A14DD7" w:rsidRDefault="00806D47" w:rsidP="00806D47">
      <w:pPr>
        <w:rPr>
          <w:rFonts w:ascii="PT Astra Serif" w:hAnsi="PT Astra Serif"/>
          <w:sz w:val="28"/>
          <w:szCs w:val="28"/>
        </w:rPr>
      </w:pPr>
      <w:r>
        <w:rPr>
          <w:rFonts w:ascii="PT Astra Serif" w:hAnsi="PT Astra Serif"/>
          <w:b/>
          <w:sz w:val="28"/>
          <w:szCs w:val="28"/>
        </w:rPr>
        <w:t xml:space="preserve">Срок сдачи  </w:t>
      </w:r>
      <w:r>
        <w:rPr>
          <w:rFonts w:ascii="PT Astra Serif" w:hAnsi="PT Astra Serif"/>
          <w:sz w:val="28"/>
          <w:szCs w:val="28"/>
        </w:rPr>
        <w:t>19.05</w:t>
      </w:r>
      <w:r w:rsidRPr="00A14DD7">
        <w:rPr>
          <w:rFonts w:ascii="PT Astra Serif" w:hAnsi="PT Astra Serif"/>
          <w:sz w:val="28"/>
          <w:szCs w:val="28"/>
        </w:rPr>
        <w:t>.2020</w:t>
      </w:r>
    </w:p>
    <w:p w:rsidR="00806D47" w:rsidRPr="00A14DD7" w:rsidRDefault="00806D47" w:rsidP="00806D47">
      <w:pPr>
        <w:rPr>
          <w:rFonts w:ascii="PT Astra Serif" w:hAnsi="PT Astra Serif"/>
          <w:sz w:val="28"/>
          <w:szCs w:val="28"/>
        </w:rPr>
      </w:pPr>
    </w:p>
    <w:p w:rsidR="00806D47" w:rsidRDefault="00806D47" w:rsidP="00806D47">
      <w:pPr>
        <w:rPr>
          <w:rFonts w:ascii="PT Astra Serif" w:hAnsi="PT Astra Serif"/>
          <w:b/>
          <w:sz w:val="28"/>
          <w:szCs w:val="28"/>
        </w:rPr>
      </w:pPr>
      <w:bookmarkStart w:id="0" w:name="_GoBack"/>
      <w:bookmarkEnd w:id="0"/>
    </w:p>
    <w:p w:rsidR="00806D47" w:rsidRDefault="00806D47" w:rsidP="00806D47">
      <w:pPr>
        <w:rPr>
          <w:rFonts w:ascii="PT Astra Serif" w:hAnsi="PT Astra Serif"/>
          <w:b/>
          <w:sz w:val="28"/>
          <w:szCs w:val="28"/>
        </w:rPr>
      </w:pPr>
      <w:r>
        <w:rPr>
          <w:rFonts w:ascii="PT Astra Serif" w:hAnsi="PT Astra Serif"/>
          <w:b/>
          <w:sz w:val="28"/>
          <w:szCs w:val="28"/>
        </w:rPr>
        <w:t xml:space="preserve">Тема: </w:t>
      </w:r>
      <w:r>
        <w:rPr>
          <w:b/>
          <w:bCs/>
          <w:sz w:val="28"/>
          <w:szCs w:val="28"/>
        </w:rPr>
        <w:t xml:space="preserve">Кредит как форма движения ссудного капитала </w:t>
      </w:r>
    </w:p>
    <w:p w:rsidR="00806D47" w:rsidRPr="00A14DD7" w:rsidRDefault="00806D47" w:rsidP="00806D47">
      <w:pPr>
        <w:rPr>
          <w:rFonts w:ascii="PT Astra Serif" w:hAnsi="PT Astra Serif"/>
          <w:sz w:val="28"/>
          <w:szCs w:val="28"/>
        </w:rPr>
      </w:pPr>
      <w:r w:rsidRPr="00A14DD7">
        <w:rPr>
          <w:rFonts w:ascii="PT Astra Serif" w:hAnsi="PT Astra Serif"/>
          <w:sz w:val="28"/>
          <w:szCs w:val="28"/>
        </w:rPr>
        <w:t xml:space="preserve">План:  </w:t>
      </w:r>
    </w:p>
    <w:p w:rsidR="00806D47" w:rsidRPr="004B6234" w:rsidRDefault="00806D47" w:rsidP="00806D47">
      <w:pPr>
        <w:pStyle w:val="a7"/>
        <w:numPr>
          <w:ilvl w:val="0"/>
          <w:numId w:val="1"/>
        </w:numPr>
        <w:rPr>
          <w:rFonts w:ascii="PT Astra Serif" w:hAnsi="PT Astra Serif"/>
          <w:sz w:val="28"/>
          <w:szCs w:val="28"/>
        </w:rPr>
      </w:pPr>
      <w:r w:rsidRPr="004B6234">
        <w:rPr>
          <w:rFonts w:ascii="PT Astra Serif" w:hAnsi="PT Astra Serif"/>
          <w:sz w:val="28"/>
          <w:szCs w:val="28"/>
        </w:rPr>
        <w:t>Понятие ссудного капитала</w:t>
      </w:r>
    </w:p>
    <w:p w:rsidR="00806D47" w:rsidRPr="004B6234" w:rsidRDefault="00806D47" w:rsidP="00806D47">
      <w:pPr>
        <w:pStyle w:val="a7"/>
        <w:numPr>
          <w:ilvl w:val="0"/>
          <w:numId w:val="1"/>
        </w:numPr>
        <w:rPr>
          <w:rFonts w:ascii="PT Astra Serif" w:hAnsi="PT Astra Serif"/>
          <w:sz w:val="28"/>
          <w:szCs w:val="28"/>
        </w:rPr>
      </w:pPr>
      <w:r w:rsidRPr="004B6234">
        <w:rPr>
          <w:rFonts w:ascii="PT Astra Serif" w:hAnsi="PT Astra Serif"/>
          <w:sz w:val="28"/>
          <w:szCs w:val="28"/>
        </w:rPr>
        <w:t>Сущность кредита</w:t>
      </w:r>
    </w:p>
    <w:p w:rsidR="00806D47" w:rsidRPr="004B6234" w:rsidRDefault="00806D47" w:rsidP="00806D47">
      <w:pPr>
        <w:pStyle w:val="a7"/>
        <w:numPr>
          <w:ilvl w:val="0"/>
          <w:numId w:val="1"/>
        </w:numPr>
        <w:rPr>
          <w:rFonts w:ascii="PT Astra Serif" w:hAnsi="PT Astra Serif"/>
          <w:sz w:val="28"/>
          <w:szCs w:val="28"/>
        </w:rPr>
      </w:pPr>
      <w:r w:rsidRPr="004B6234">
        <w:rPr>
          <w:rFonts w:ascii="PT Astra Serif" w:hAnsi="PT Astra Serif"/>
          <w:sz w:val="28"/>
          <w:szCs w:val="28"/>
        </w:rPr>
        <w:t>Функции кредита</w:t>
      </w:r>
    </w:p>
    <w:p w:rsidR="00806D47" w:rsidRPr="004B6234" w:rsidRDefault="00806D47" w:rsidP="00806D47">
      <w:pPr>
        <w:pStyle w:val="a7"/>
        <w:numPr>
          <w:ilvl w:val="0"/>
          <w:numId w:val="1"/>
        </w:numPr>
        <w:rPr>
          <w:rFonts w:ascii="PT Astra Serif" w:hAnsi="PT Astra Serif"/>
          <w:sz w:val="28"/>
          <w:szCs w:val="28"/>
        </w:rPr>
      </w:pPr>
      <w:r w:rsidRPr="004B6234">
        <w:rPr>
          <w:rFonts w:ascii="PT Astra Serif" w:hAnsi="PT Astra Serif"/>
          <w:sz w:val="28"/>
          <w:szCs w:val="28"/>
        </w:rPr>
        <w:t>Формы кредита</w:t>
      </w:r>
    </w:p>
    <w:p w:rsidR="00806D47" w:rsidRPr="004B6234" w:rsidRDefault="00806D47" w:rsidP="00806D47">
      <w:pPr>
        <w:pStyle w:val="a7"/>
        <w:numPr>
          <w:ilvl w:val="0"/>
          <w:numId w:val="1"/>
        </w:numPr>
        <w:rPr>
          <w:rFonts w:ascii="PT Astra Serif" w:hAnsi="PT Astra Serif"/>
          <w:sz w:val="28"/>
          <w:szCs w:val="28"/>
        </w:rPr>
      </w:pPr>
      <w:r w:rsidRPr="004B6234">
        <w:rPr>
          <w:rFonts w:ascii="PT Astra Serif" w:hAnsi="PT Astra Serif"/>
          <w:sz w:val="28"/>
          <w:szCs w:val="28"/>
        </w:rPr>
        <w:t>Виды банковского кредита</w:t>
      </w:r>
    </w:p>
    <w:p w:rsidR="00806D47" w:rsidRPr="00325ABF" w:rsidRDefault="00806D47" w:rsidP="00806D47">
      <w:pPr>
        <w:pStyle w:val="a7"/>
        <w:numPr>
          <w:ilvl w:val="0"/>
          <w:numId w:val="1"/>
        </w:numPr>
        <w:rPr>
          <w:rFonts w:ascii="PT Astra Serif" w:hAnsi="PT Astra Serif"/>
          <w:b/>
          <w:sz w:val="28"/>
          <w:szCs w:val="28"/>
        </w:rPr>
      </w:pPr>
      <w:r w:rsidRPr="004B6234">
        <w:rPr>
          <w:rFonts w:ascii="PT Astra Serif" w:hAnsi="PT Astra Serif"/>
          <w:sz w:val="28"/>
          <w:szCs w:val="28"/>
        </w:rPr>
        <w:t>Принципы и организация банковского кредитования</w:t>
      </w:r>
    </w:p>
    <w:p w:rsidR="00806D47" w:rsidRDefault="00806D47" w:rsidP="00806D47">
      <w:pPr>
        <w:rPr>
          <w:rFonts w:ascii="PT Astra Serif" w:hAnsi="PT Astra Serif"/>
          <w:sz w:val="28"/>
          <w:szCs w:val="28"/>
        </w:rPr>
      </w:pPr>
      <w:r>
        <w:rPr>
          <w:rFonts w:ascii="PT Astra Serif" w:hAnsi="PT Astra Serif"/>
          <w:b/>
          <w:sz w:val="28"/>
          <w:szCs w:val="28"/>
        </w:rPr>
        <w:t>Контрольные задания</w:t>
      </w:r>
    </w:p>
    <w:p w:rsidR="00806D47" w:rsidRDefault="00806D47" w:rsidP="00806D47">
      <w:pPr>
        <w:rPr>
          <w:rFonts w:ascii="PT Astra Serif" w:hAnsi="PT Astra Serif"/>
          <w:sz w:val="28"/>
          <w:szCs w:val="28"/>
        </w:rPr>
      </w:pPr>
      <w:r w:rsidRPr="00325ABF">
        <w:rPr>
          <w:rFonts w:ascii="PT Astra Serif" w:hAnsi="PT Astra Serif"/>
          <w:sz w:val="28"/>
          <w:szCs w:val="28"/>
        </w:rPr>
        <w:t>Изучить представленный материал (приложение 1) и ответить на контрольные вопросы:</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1. Назовите основные источники ссудного капитала в денежной форме.</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2. Охарактеризуйте виды ссудного процента.</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3. Какие функции выполняет кредит?</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4. В каких основных формах выступает кредит?</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5.</w:t>
      </w:r>
      <w:r>
        <w:rPr>
          <w:rFonts w:ascii="PT Astra Serif" w:hAnsi="PT Astra Serif"/>
          <w:sz w:val="28"/>
          <w:szCs w:val="28"/>
        </w:rPr>
        <w:t xml:space="preserve"> </w:t>
      </w:r>
      <w:r w:rsidRPr="004B6234">
        <w:rPr>
          <w:rFonts w:ascii="PT Astra Serif" w:hAnsi="PT Astra Serif"/>
          <w:sz w:val="28"/>
          <w:szCs w:val="28"/>
        </w:rPr>
        <w:t>Раскройте особенности государственного кредита.</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6. Перечислите основные способы регулирования государственного долга.</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7. В чем состоит особенность контокоррентного кредита?</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8. Дайте характеристику принципам банковского кредитования.</w:t>
      </w:r>
    </w:p>
    <w:p w:rsidR="00806D47" w:rsidRPr="004B6234" w:rsidRDefault="00806D47" w:rsidP="00806D47">
      <w:pPr>
        <w:rPr>
          <w:rFonts w:ascii="PT Astra Serif" w:hAnsi="PT Astra Serif"/>
          <w:sz w:val="28"/>
          <w:szCs w:val="28"/>
        </w:rPr>
      </w:pPr>
      <w:r w:rsidRPr="004B6234">
        <w:rPr>
          <w:rFonts w:ascii="PT Astra Serif" w:hAnsi="PT Astra Serif"/>
          <w:sz w:val="28"/>
          <w:szCs w:val="28"/>
        </w:rPr>
        <w:t>9. Раскройте порядок предоставления денежных средств заемщику.</w:t>
      </w:r>
    </w:p>
    <w:p w:rsidR="00806D47" w:rsidRDefault="00806D47" w:rsidP="00806D47">
      <w:pPr>
        <w:rPr>
          <w:rFonts w:ascii="PT Astra Serif" w:hAnsi="PT Astra Serif"/>
          <w:sz w:val="28"/>
          <w:szCs w:val="28"/>
        </w:rPr>
      </w:pPr>
    </w:p>
    <w:p w:rsidR="00806D47" w:rsidRDefault="00806D47" w:rsidP="00806D47">
      <w:pPr>
        <w:rPr>
          <w:rFonts w:ascii="PT Astra Serif" w:hAnsi="PT Astra Serif"/>
          <w:b/>
          <w:sz w:val="28"/>
          <w:szCs w:val="28"/>
        </w:rPr>
      </w:pPr>
      <w:r w:rsidRPr="00AF1F24">
        <w:rPr>
          <w:rFonts w:ascii="PT Astra Serif" w:hAnsi="PT Astra Serif"/>
          <w:b/>
          <w:sz w:val="28"/>
          <w:szCs w:val="28"/>
        </w:rPr>
        <w:t>Перечень рекомендуемой литературы</w:t>
      </w:r>
      <w:r>
        <w:rPr>
          <w:rFonts w:ascii="PT Astra Serif" w:hAnsi="PT Astra Serif"/>
          <w:b/>
          <w:sz w:val="28"/>
          <w:szCs w:val="28"/>
        </w:rPr>
        <w:t xml:space="preserve"> и иных источников</w:t>
      </w:r>
    </w:p>
    <w:p w:rsidR="00806D47" w:rsidRDefault="00806D47" w:rsidP="00806D47">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9"/>
        <w:gridCol w:w="4879"/>
      </w:tblGrid>
      <w:tr w:rsidR="00806D47" w:rsidRPr="001B78CC" w:rsidTr="0061548D">
        <w:tc>
          <w:tcPr>
            <w:tcW w:w="4927" w:type="dxa"/>
          </w:tcPr>
          <w:p w:rsidR="00806D47" w:rsidRDefault="00806D47" w:rsidP="0061548D">
            <w:pPr>
              <w:rPr>
                <w:rFonts w:ascii="PT Astra Serif" w:hAnsi="PT Astra Serif"/>
                <w:sz w:val="28"/>
                <w:szCs w:val="28"/>
              </w:rPr>
            </w:pPr>
            <w:r w:rsidRPr="001B78CC">
              <w:rPr>
                <w:rFonts w:ascii="PT Astra Serif" w:hAnsi="PT Astra Serif"/>
                <w:b/>
                <w:sz w:val="28"/>
                <w:szCs w:val="28"/>
              </w:rPr>
              <w:t xml:space="preserve">Интернет ресурсы </w:t>
            </w:r>
            <w:r w:rsidRPr="001B78CC">
              <w:rPr>
                <w:rFonts w:ascii="PT Astra Serif" w:hAnsi="PT Astra Serif"/>
                <w:sz w:val="28"/>
                <w:szCs w:val="28"/>
              </w:rPr>
              <w:t>(при наличии)</w:t>
            </w:r>
          </w:p>
          <w:p w:rsidR="00806D47" w:rsidRPr="00C908BE" w:rsidRDefault="00806D47" w:rsidP="0061548D">
            <w:pPr>
              <w:rPr>
                <w:rFonts w:ascii="PT Astra Serif" w:hAnsi="PT Astra Serif"/>
                <w:sz w:val="28"/>
                <w:szCs w:val="28"/>
              </w:rPr>
            </w:pPr>
            <w:r w:rsidRPr="00C908BE">
              <w:rPr>
                <w:rFonts w:ascii="PT Astra Serif" w:hAnsi="PT Astra Serif"/>
                <w:sz w:val="28"/>
                <w:szCs w:val="28"/>
              </w:rPr>
              <w:t>Климович В.П.. Финансы, денежное обращение и кредит : учебник /В.П. Климович. — 4-е изд., перераб. и доп. — М., 2015. — 336 с.. 2015</w:t>
            </w:r>
          </w:p>
        </w:tc>
        <w:tc>
          <w:tcPr>
            <w:tcW w:w="4927" w:type="dxa"/>
          </w:tcPr>
          <w:p w:rsidR="00806D47" w:rsidRPr="001B78CC" w:rsidRDefault="00806D47" w:rsidP="0061548D">
            <w:pPr>
              <w:rPr>
                <w:rFonts w:ascii="PT Astra Serif" w:hAnsi="PT Astra Serif"/>
                <w:b/>
                <w:sz w:val="28"/>
                <w:szCs w:val="28"/>
              </w:rPr>
            </w:pPr>
            <w:r w:rsidRPr="001B78CC">
              <w:rPr>
                <w:rFonts w:ascii="PT Astra Serif" w:hAnsi="PT Astra Serif"/>
                <w:b/>
                <w:sz w:val="28"/>
                <w:szCs w:val="28"/>
              </w:rPr>
              <w:t>Указываются ссылки</w:t>
            </w:r>
          </w:p>
          <w:p w:rsidR="00806D47" w:rsidRPr="00C908BE" w:rsidRDefault="00806D47" w:rsidP="0061548D">
            <w:pPr>
              <w:rPr>
                <w:rFonts w:ascii="PT Astra Serif" w:hAnsi="PT Astra Serif"/>
                <w:sz w:val="28"/>
                <w:szCs w:val="28"/>
              </w:rPr>
            </w:pPr>
            <w:r w:rsidRPr="00C908BE">
              <w:rPr>
                <w:rFonts w:ascii="PT Astra Serif" w:hAnsi="PT Astra Serif"/>
                <w:sz w:val="28"/>
                <w:szCs w:val="28"/>
              </w:rPr>
              <w:t>https://economuch.com/denejnoe-obraschenie-finansyi/osnovnyie-terminyi-ponyatiya-42137.html</w:t>
            </w:r>
          </w:p>
        </w:tc>
      </w:tr>
    </w:tbl>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rPr>
          <w:rFonts w:ascii="PT Astra Serif" w:hAnsi="PT Astra Serif"/>
          <w:b/>
          <w:sz w:val="28"/>
          <w:szCs w:val="28"/>
        </w:rPr>
      </w:pPr>
    </w:p>
    <w:p w:rsidR="00806D47" w:rsidRDefault="00806D47" w:rsidP="00806D47">
      <w:pPr>
        <w:jc w:val="right"/>
        <w:rPr>
          <w:szCs w:val="28"/>
        </w:rPr>
      </w:pPr>
      <w:r w:rsidRPr="00242591">
        <w:rPr>
          <w:szCs w:val="28"/>
        </w:rPr>
        <w:lastRenderedPageBreak/>
        <w:t>Приложение 1</w:t>
      </w:r>
    </w:p>
    <w:p w:rsidR="00806D47" w:rsidRDefault="00806D47" w:rsidP="00806D47">
      <w:pPr>
        <w:jc w:val="right"/>
        <w:rPr>
          <w:szCs w:val="28"/>
        </w:rPr>
      </w:pPr>
    </w:p>
    <w:p w:rsidR="00806D47" w:rsidRPr="004B058D" w:rsidRDefault="00806D47" w:rsidP="00806D47">
      <w:pPr>
        <w:spacing w:after="150" w:line="360" w:lineRule="atLeast"/>
        <w:jc w:val="center"/>
        <w:textAlignment w:val="baseline"/>
        <w:outlineLvl w:val="0"/>
        <w:rPr>
          <w:b/>
          <w:bCs/>
          <w:kern w:val="36"/>
          <w:sz w:val="36"/>
          <w:szCs w:val="36"/>
          <w:lang w:eastAsia="ru-RU"/>
        </w:rPr>
      </w:pPr>
      <w:r>
        <w:rPr>
          <w:b/>
          <w:kern w:val="36"/>
          <w:sz w:val="36"/>
          <w:szCs w:val="36"/>
          <w:lang w:eastAsia="ru-RU"/>
        </w:rPr>
        <w:t xml:space="preserve">Тема: </w:t>
      </w:r>
      <w:r w:rsidRPr="004B058D">
        <w:rPr>
          <w:b/>
          <w:bCs/>
          <w:kern w:val="36"/>
          <w:sz w:val="36"/>
          <w:szCs w:val="36"/>
          <w:lang w:eastAsia="ru-RU"/>
        </w:rPr>
        <w:t>Кредит как форма движения ссудного капитала</w:t>
      </w:r>
    </w:p>
    <w:p w:rsidR="00806D47" w:rsidRPr="00FD2B58" w:rsidRDefault="00806D47" w:rsidP="00806D47">
      <w:pPr>
        <w:spacing w:after="120" w:line="360" w:lineRule="atLeast"/>
        <w:jc w:val="both"/>
        <w:rPr>
          <w:szCs w:val="28"/>
        </w:rPr>
      </w:pPr>
      <w:r w:rsidRPr="00FD2B58">
        <w:rPr>
          <w:szCs w:val="28"/>
        </w:rPr>
        <w:t>Понятие капитала является одним из ключевых в теории экономики вообще и теории кредита в частности. Капитал подразделяется на: а) личностный (неотчуждаемый от его носителя, т. е. человека); б) частный; в) публичных союзов, включая государство.</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Капитал постоянно находится в движении. Денежная форма капитала переходит в производственную, производственная в товарную, а товарная опять в денежную. Однако процесс движения капитала происходит неравномерно: у одних участников экономических отношений возникает потребность в дополнительных средствах сверх тех, которые они имеют в данный момент, а у других часть ресурсов может быть свободной.</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Временно свободные товарные ресурсы появляются у отдельных фирм, частных лиц и прочих участников рыночных отношений в связи с несовпадением времени реализации товаров и услуг и времени приобретения новых партий сырья, материалов, а также в связи с сезонным производством. Могут быть временно свободными денежные средства, накопленные, но не использованные для расширения производства, выплаты заработной платы, доходы и сбережения населения.</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В совокупности часть временно свободных материальных и денежных средств представляет собой ссудный капитал.</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 xml:space="preserve">Ссудный капитал </w:t>
      </w:r>
      <w:r w:rsidRPr="00FD2B58">
        <w:t>— это капитал в денежной или товарной форме, предоставленный в ссуду на условиях возвратности, платности, срочности.</w:t>
      </w:r>
    </w:p>
    <w:p w:rsidR="00806D47" w:rsidRPr="002778DA" w:rsidRDefault="00806D47" w:rsidP="00806D47">
      <w:pPr>
        <w:pStyle w:val="a8"/>
        <w:spacing w:before="0" w:beforeAutospacing="0" w:after="120" w:afterAutospacing="0" w:line="360" w:lineRule="atLeast"/>
        <w:ind w:firstLine="255"/>
        <w:jc w:val="both"/>
        <w:textAlignment w:val="baseline"/>
        <w:rPr>
          <w:b/>
        </w:rPr>
      </w:pPr>
      <w:r w:rsidRPr="002778DA">
        <w:rPr>
          <w:b/>
        </w:rPr>
        <w:t>Основными источниками ссудного капитала в денежной форме являются:</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средства, высвобождающиеся в процессе кругооборота промышленного капитала: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денежные суммы, предназначенные для восстановления основного капитала и накапливаемые по мере того, как его стоимость переносится в форме амортизации на создаваемые товары;</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часть оборотного капитала, высвобождаемая в денежной форме из-за несовпадения времени продажи изготовленных товаров и покупки нового сырья, топлива и материалов, необходимых для дальнейшего производства;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временно свободные денежные средства, которые накапливаются для начисления заработной платы;</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прибыль, предназначенная для капитализации;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дохо</w:t>
      </w:r>
      <w:r>
        <w:t>ды и сбережения личного сектора</w:t>
      </w:r>
      <w:r w:rsidRPr="00FD2B58">
        <w:t>,</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денежные накопления государства, размеры которых определяются масштабами государственной собственности и величиной валового национального продукта, перераспределяемого через бюджет.</w:t>
      </w:r>
    </w:p>
    <w:p w:rsidR="00806D47" w:rsidRPr="002778DA" w:rsidRDefault="00806D47" w:rsidP="00806D47">
      <w:pPr>
        <w:pStyle w:val="a8"/>
        <w:spacing w:before="0" w:beforeAutospacing="0" w:after="120" w:afterAutospacing="0" w:line="360" w:lineRule="atLeast"/>
        <w:ind w:firstLine="255"/>
        <w:jc w:val="both"/>
        <w:textAlignment w:val="baseline"/>
        <w:rPr>
          <w:b/>
        </w:rPr>
      </w:pPr>
      <w:r w:rsidRPr="002778DA">
        <w:rPr>
          <w:b/>
        </w:rPr>
        <w:t>Ссудный капитал имеет определенную специфику:</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владелец ссудного капитала продает заемщику не сам капитал, а лишь его способность приносить доход и на определенное время;</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ссудный капитал выступает в качестве своеобразного товара, ценой которого является процент;</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в отличие от промышленного и торгового капитала ссудный капитал на стадии передачи от продавца к покупателю обычно находится в денежной форме;</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формой движения ссудного капитала является кредит.</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Кредит</w:t>
      </w:r>
      <w:r w:rsidRPr="00FD2B58">
        <w:t xml:space="preserve"> — ссуда в денежной или товарной форме[62] на условиях срочности, возвратности, платности. В переводе с латинского (kreditum) имеет два значения — «верую, доверяю» и «долг, ссуда».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Как экономическая категория кредит выражает экономические отношения, возникающие между собственниками по поводу перераспределения временно свободных материальных и денежных средств на условиях возвратности и платности.</w:t>
      </w:r>
    </w:p>
    <w:p w:rsidR="00806D47" w:rsidRPr="002778DA" w:rsidRDefault="00806D47" w:rsidP="00806D47">
      <w:pPr>
        <w:pStyle w:val="a8"/>
        <w:spacing w:before="0" w:beforeAutospacing="0" w:after="120" w:afterAutospacing="0" w:line="360" w:lineRule="atLeast"/>
        <w:ind w:firstLine="255"/>
        <w:jc w:val="both"/>
        <w:textAlignment w:val="baseline"/>
        <w:rPr>
          <w:b/>
        </w:rPr>
      </w:pPr>
      <w:r w:rsidRPr="002778DA">
        <w:rPr>
          <w:b/>
        </w:rPr>
        <w:t>Кредитные отношения предполагают наличие как минимум двух субъектов — кредитора и заемщика.</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Кредитор</w:t>
      </w:r>
      <w:r w:rsidRPr="00FD2B58">
        <w:t xml:space="preserve"> — сторона кредитных отношений, предоставляющая ссуду. Для выдачи ссуды кредитор должен обладать ссудным капиталом.</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Заемщик</w:t>
      </w:r>
      <w:r w:rsidRPr="00FD2B58">
        <w:t xml:space="preserve"> — сторона кредитных отношений, получающая кредит и обязанная возвратить полученную ссуду и уплатить ссудный процент.</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Ссуженная стоимость</w:t>
      </w:r>
      <w:r w:rsidRPr="00FD2B58">
        <w:t xml:space="preserve"> — то, что передается от кредитора к заемщику, и то, что совершает свой обратный путь от заемщика к кредитору. Движение ссуженной стоимости можно представить следующим образом:</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rPr>
          <w:noProof/>
        </w:rPr>
        <w:drawing>
          <wp:inline distT="0" distB="0" distL="0" distR="0" wp14:anchorId="65BC695E" wp14:editId="08232E2B">
            <wp:extent cx="5762625" cy="1323975"/>
            <wp:effectExtent l="0" t="0" r="9525" b="9525"/>
            <wp:docPr id="3" name="Рисунок 3" descr="https://economuch.com/files/uch_group41/uch_pgroup141/uch_uch653/im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conomuch.com/files/uch_group41/uch_pgroup141/uch_uch653/image/2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2625" cy="1323975"/>
                    </a:xfrm>
                    <a:prstGeom prst="rect">
                      <a:avLst/>
                    </a:prstGeom>
                    <a:noFill/>
                    <a:ln>
                      <a:noFill/>
                    </a:ln>
                  </pic:spPr>
                </pic:pic>
              </a:graphicData>
            </a:graphic>
          </wp:inline>
        </w:drawing>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Ссудный процент</w:t>
      </w:r>
      <w:r w:rsidRPr="00FD2B58">
        <w:t xml:space="preserve"> — это цена ссуженной во временное пользование стоимости.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Уровень ссудного процента определяется следующими факторами: соотношение спроса и предложения средств; степень доходности на других участках финансового рынка; процентная политика Центрального банка; конкретные условия сделки по привлечению и размещению средств.</w:t>
      </w:r>
    </w:p>
    <w:p w:rsidR="00806D47" w:rsidRPr="002778DA" w:rsidRDefault="00806D47" w:rsidP="00806D47">
      <w:pPr>
        <w:pStyle w:val="a8"/>
        <w:spacing w:before="0" w:beforeAutospacing="0" w:after="120" w:afterAutospacing="0" w:line="360" w:lineRule="atLeast"/>
        <w:ind w:firstLine="255"/>
        <w:jc w:val="both"/>
        <w:textAlignment w:val="baseline"/>
        <w:rPr>
          <w:b/>
        </w:rPr>
      </w:pPr>
      <w:r w:rsidRPr="002778DA">
        <w:rPr>
          <w:b/>
        </w:rPr>
        <w:t>Существуют различные виды ссудного процента, классифицирующегося:</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форме кредита: коммерческий процент; банковский процент; потребительский процент; процент по лизинговым сделкам; процент по государственному кредиту;</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видам кредитных организаций: учетный процент Центрального банка; банковский процент; процент по операциям ломбардов;</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видам инвестиций с привлечением кредита банков: процент по кредитам в оборотные средства; процент по инвестициям в основные фонды; процент по инвестициям в ценные бумаги;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видам операций кредитной организации: депозитный процент; вексельный процент; учетный процент банка; процент по ссудам; процент по межбанковским кредитам;</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срокам кредитования: процент по краткосрочным ссудам; процент по среднесрочным ссудам; процент по долгосрочным ссудам;</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 видам операций кредитных организаций: депозитный процент; процент по ссудам; процент по межбанковским кредитам.</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Сущность кредита как экономической категории проявляется в его функциях: перераспределительной, воспроизводственной, стимулирующей</w:t>
      </w:r>
      <w:r w:rsidRPr="00FD2B58">
        <w:t>.</w:t>
      </w:r>
    </w:p>
    <w:p w:rsidR="00806D47" w:rsidRPr="00FD2B58" w:rsidRDefault="00806D47" w:rsidP="00806D47">
      <w:pPr>
        <w:pStyle w:val="a8"/>
        <w:spacing w:before="0" w:beforeAutospacing="0" w:after="120" w:afterAutospacing="0" w:line="360" w:lineRule="atLeast"/>
        <w:ind w:firstLine="255"/>
        <w:jc w:val="both"/>
        <w:textAlignment w:val="baseline"/>
      </w:pPr>
      <w:r w:rsidRPr="002778DA">
        <w:rPr>
          <w:b/>
        </w:rPr>
        <w:t xml:space="preserve">Перераспределительная функция </w:t>
      </w:r>
      <w:r w:rsidRPr="00FD2B58">
        <w:t>реализуется в процессе передачи временно свободных материальных и денежных ресурсов во временное пользование на условиях возвратности и платности.</w:t>
      </w:r>
    </w:p>
    <w:p w:rsidR="00806D47" w:rsidRPr="00FD2B58" w:rsidRDefault="00806D47" w:rsidP="00806D47">
      <w:pPr>
        <w:suppressAutoHyphens w:val="0"/>
        <w:spacing w:after="120" w:line="360" w:lineRule="atLeast"/>
        <w:jc w:val="both"/>
        <w:rPr>
          <w:lang w:eastAsia="ru-RU"/>
        </w:rPr>
      </w:pPr>
      <w:r w:rsidRPr="00FD2B58">
        <w:rPr>
          <w:lang w:eastAsia="ru-RU"/>
        </w:rPr>
        <w:t>Посредством перераспределения бездействующие материальные и денежные ресурсы превращаются в функционирующие. Кредитное перераспределение происходит в двух формах — в денежной и товарной.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Воспроизводственная функция</w:t>
      </w:r>
      <w:r w:rsidRPr="00FD2B58">
        <w:rPr>
          <w:lang w:eastAsia="ru-RU"/>
        </w:rPr>
        <w:t>. Кредит, являясь неотъемлемым элементом рыночного хозяйства, оказывает непосредственное воздействие на процессы расширенного воспроизводства как на макро-, так и микроуровне.</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Благодаря кредиту предприятия имеют возможность увеличивать свои ресурсы, расширять производство. За счет кредита происходит формирование основных и оборотных средств предприятия; осуществляются расчеты между товаропроизводителями; производятся портфельные и реальные инвестиции; оплачивается рабочая сила.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Для правительств кредит является важным источником средств для обеспечения государственных потребностей.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Граждане, воспользовавшись кредитом, получают в свое распоряжение такие вещи, предметы, ценности, которыми они могли бы владеть лишь в будущем.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Стимулирующая функция</w:t>
      </w:r>
      <w:r w:rsidRPr="00FD2B58">
        <w:rPr>
          <w:lang w:eastAsia="ru-RU"/>
        </w:rPr>
        <w:t>. Кредит оказывает стимулирующее воздействие на производство и обращение, способствует более экономному использованию ресурсов.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Заемщика кредит обязывает осуществлять хозяйственную деятельность таким образом, чтобы улучшить свои экономические показатели і обеспечить получение доходов и прибыли, достаточной для его погашения, уплаты процентов по нему и подтверждения своей кредитоспособности.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Коммерческие банки, предоставляя кредиты, могут выдвигать конкретные условия, требующие улучшения отдельных аспектов деятельности заемщиков, что также является стимулирующим фактором.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Государство, осуществляя кредитные операции, оказывает определенные стимулирующие воздействия на деловую активность в стране и происходящие экономические процессы.</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Однако, несмотря на очевидную пользу, которую приносит кредит, отношение к нему неоднозначно. По мнению некоторых экономистов, кредит возникает из-за бедности, от нехватки имущества и ресурсов. За кредит надо платить, поэтому он подрывает финансовое положение заемщика, приводит его к банкротству.</w:t>
      </w:r>
    </w:p>
    <w:p w:rsidR="00806D47" w:rsidRPr="00E86CA2" w:rsidRDefault="00806D47" w:rsidP="00806D47">
      <w:pPr>
        <w:spacing w:after="120" w:line="360" w:lineRule="atLeast"/>
        <w:jc w:val="both"/>
        <w:rPr>
          <w:b/>
        </w:rPr>
      </w:pPr>
      <w:r w:rsidRPr="00FD2B58">
        <w:t xml:space="preserve">Формы кредита являются элементом кредитной системы. </w:t>
      </w:r>
      <w:r w:rsidRPr="002778DA">
        <w:rPr>
          <w:b/>
        </w:rPr>
        <w:t>Кредитная система</w:t>
      </w:r>
      <w:r w:rsidRPr="00FD2B58">
        <w:t xml:space="preserve"> </w:t>
      </w:r>
      <w:r w:rsidRPr="00E86CA2">
        <w:rPr>
          <w:b/>
        </w:rPr>
        <w:t>— это совокупность кредитных отношений, форм и методов осуществления кредитных операций, а также действующих в стране кредитных учреждений.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Понятие кредитной системы включает два аспекта. Во-первых, совокупность кредитно-финансовых учреждений, способных аккумулировать свободные средства и размещать их с помощью кредита (институциональная форма). Во-вторых, совокупность кредитных отношений, форм и методов кредитования (функциональная форма).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 первом (институциональном) понимании кредитную систему образуют специализированные кредитно-финансовые учреждения. К основным институциональным единицам кредитной системы относятся банки и небанковские кредитно-финансовые институты, такие как финансовые и страховые компании, пенсионные фонды, сберегательные кассы, ломбарды, инвестиционные фонды. Эти институты ааккумулируют временно свободные средства и размещают их с помощью кредита.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Во втором (функциональном) аспекте кредитная система представлена коммерческим, потребительским, банковским, международным и государственным кредитом, которые различаются по составу участников, ссуженной стоимости, целевой потребности заемщика и другим признакам.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Коммерческий кредит</w:t>
      </w:r>
      <w:r w:rsidRPr="00FD2B58">
        <w:rPr>
          <w:lang w:eastAsia="ru-RU"/>
        </w:rPr>
        <w:t xml:space="preserve"> предоставляется в товарной форме предприятиями и хозяйствующими организациями друг другу в качестве отсрочки платежа за проданную готовую продукцию. Основная цель такого кредита — ускорение процесса реализации товаров и, следовательно, извлечения заложенной в них прибыли. Коммерческий кредит выдается, как правило, на основе торговой сделки. Отсрочка платежа может быть оформлена векселем. Инструментом коммерческого кредита традиционно является вексель, определяющий финансовые обязательства заемщика по отношению к кредитору.</w:t>
      </w: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Распространены три разновидности коммерческого кредита: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кредит с фиксированным сроком погашения;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кредит с возвратом после фактической реализации заемщиком поставленных в рассрочку товаров;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кредитование по открытому счету, когда поставка следующей партии товаров на условиях коммерческого кредита осуществляется до момента погашения задолженности по предыдущей поставке.</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 России коммерческий кредит был развит до 1917 г. и в период НЭПа. В ходе кредитной реформы 1930—1932 гг. коммерческий кредит ликвидирован и не использовался в СССР до 1988 г.</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 Российской Федерации коммерческий кредит представляет собой специальное условие о порядке проведения расчетов и означает кредитование, осуществляемое самими участниками производства и реализации товаров (работ, услуг) в виде предоставления отсрочки, рассрочки платежа, предварительной оплаты товара (работы, услуги) либо аванса.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Потребительский кредит</w:t>
      </w:r>
      <w:r w:rsidRPr="00FD2B58">
        <w:rPr>
          <w:lang w:eastAsia="ru-RU"/>
        </w:rPr>
        <w:t xml:space="preserve"> может быть в товарной или денежной форме. В товарной форме потребительский кредит используется при продаже потребительских товаров населению с рассрочкой платежа. В роли кредитора могут выступать как специализированные кредитные организации, так и любые юридические лица, осуществляющие реализацию товаров или услуг. В денежной форме предоставляется как банковская ссуда физическому лицу для приобретения недвижимости, оплаты дорогостоящего лечения ит. п. Главный отличительный признак потребительского кредита — целевое кредитование физических лиц.</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Банковский кредит</w:t>
      </w:r>
      <w:r w:rsidRPr="00FD2B58">
        <w:rPr>
          <w:lang w:eastAsia="ru-RU"/>
        </w:rPr>
        <w:t xml:space="preserve"> является наиболее распространенной формой денежного кредита. Банки мобилизуют временно свободные денежные средства разных хозяйствующих субъектов и населения, затем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передают их во временное пользование своим заемщикам — товаропроизводителям, государству, населению.</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Международный кредит</w:t>
      </w:r>
      <w:r w:rsidRPr="00FD2B58">
        <w:rPr>
          <w:lang w:eastAsia="ru-RU"/>
        </w:rPr>
        <w:t xml:space="preserve"> отражает движение ссудного капитала в сфере международных экономических и валютно-финансовых отношений. Носит как частный, так и государственный характер.</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Государственный кредит.</w:t>
      </w:r>
      <w:r w:rsidRPr="00FD2B58">
        <w:rPr>
          <w:lang w:eastAsia="ru-RU"/>
        </w:rPr>
        <w:t xml:space="preserve"> Для этого вида кредита характерна денежная форма кредита. Как экономическая категория государственный кредит находится на стыке двух видов денежных отношений — финансов и кредита и совмещает их особенности: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в качестве звена финансовой системы он обслуживает формирование и использование денежных фондов органа государственной власти, однако отличается от других классических финансовых категорий тем, что связан не только с односторонним движением стоимости (как, например, налог: от плательщика — в бюджет), но ему присущи также возвратность и платность — важнейшие черты классического кредита;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государственные займы не имеют конкретного целевого характера, тогда как займы других хозяйствующих субъектов имеют четко выраженную целевую направленность;</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государственный кредит отличается от других видов кредита своим обеспечением. Так, если при предоставлении банковского кредита в качестве обеспечения выступают конкретные ценности (товары на складе, незавершенное производство), то при заимствовании средств обеспечением кредита служит все имущество, находящееся в государственной собственности.</w:t>
      </w: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Можно выделить следующие наиболее важные отличия государственного кредита от банковского: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появление государственного кредита связано с потребностями политической надстройки, которую государственный кредит и обслуживает, появление банковского кредита связано с потребностями производства;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средства, мобилизуемые посредством государственного кредита, потребляются в основном на непроизводственные цели и погашаются за счет налогов и новых заимствований, а банковский кредит используется как капитал, который дает новую стоимость, направляемую на погашение;</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обязательным участником государственных кредитных операций является государственный орган. В банковском кредите наличие такого обязательного участника, как государственный орган, не обязательно.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Роль государственного кредита зависит от того, кем выступает государство в кредитных отношениях: кредитором, гарантом или заемщиком. Выступая в роли кредитора или гаранта, государство оказывает положительное воздействие на развитие экономики, ее отдельных отраслей и регионов страны. В качестве кредитора государство предоставляет ссуды юридическим и физическим лицам. В тех случаях, когда государство берет на себя ответственность за погашение займов или выполнение других обязательств, взятых физическими и юридическими лицами, оно является гарантом. Преимущественно государственные органы исполнительной власти выступают заемщиком средств, а население, предприятие, банки — кредиторами.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xml:space="preserve">Например, выступая в роли кредитора, Российская Федерация может выдавать иностранным государствам и иностранным юридическим лицам государственные финансовые и экспортные кредиты. Под государственным финансовым кредитом понимается форма бюджетного кредита, при которой денежные средства предоставляются иностранному заемщику в объеме и на условиях, предусмотренных соответствующим соглашением. </w:t>
      </w:r>
      <w:r w:rsidRPr="00FD2B58">
        <w:rPr>
          <w:b/>
          <w:lang w:eastAsia="ru-RU"/>
        </w:rPr>
        <w:t>Государственный экспортный кредит</w:t>
      </w:r>
      <w:r w:rsidRPr="00FD2B58">
        <w:rPr>
          <w:lang w:eastAsia="ru-RU"/>
        </w:rPr>
        <w:t xml:space="preserve"> — это форма бюджетного кредита, при которой за счет бюджетных средств осуществляется оплата товаров и услуг, экспортируемых в пользу иностранного заемщика в объеме и на условиях, предусмотренных соответствующим соглашением. В случае предоставления государственного финансового или экспортного кредита возникают внешние долговые требования Российской Федерации — финансовые обязательства иностранных государств, иностранных юридических лиц перед Российской Федерацией как кредитором.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Если государство является заемщиком, то источником погашения государственных (муниципальных) займов и выплаты процентов по ним выступают бюджетные средства. В результате таких отношений возникает государственный и муниципальный долг (рис. 14.1).</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Государственный и муниципальный долг классифицируется по заемщикам, валюте обязательств, видам обязательств.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 зависимости от заемщика публичный долг подразделяется на: государственный долг Российской Федерации; государственный долг субъекта РФ; муниципальный долг.</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Государственный долг Российской Федерации представляет собой долговые обязательства перед физическими и юридическими лицами, иностранными государствами, международными финансовыми организациями и иными субъектами международного права, возникшие в результате государственных заимствований Российской Федерации.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noProof/>
          <w:lang w:eastAsia="ru-RU"/>
        </w:rPr>
        <w:drawing>
          <wp:inline distT="0" distB="0" distL="0" distR="0" wp14:anchorId="48AED421" wp14:editId="760CCBC7">
            <wp:extent cx="5324475" cy="2714625"/>
            <wp:effectExtent l="0" t="0" r="9525" b="9525"/>
            <wp:docPr id="4" name="Рисунок 4" descr="https://economuch.com/files/uch_group41/uch_pgroup141/uch_uch653/im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conomuch.com/files/uch_group41/uch_pgroup141/uch_uch653/image/2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4475" cy="2714625"/>
                    </a:xfrm>
                    <a:prstGeom prst="rect">
                      <a:avLst/>
                    </a:prstGeom>
                    <a:noFill/>
                    <a:ln>
                      <a:noFill/>
                    </a:ln>
                  </pic:spPr>
                </pic:pic>
              </a:graphicData>
            </a:graphic>
          </wp:inline>
        </w:drawing>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Рис. 14.1. Классификация государственного и муниципального долга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Государственный долг субъекта РФ</w:t>
      </w:r>
      <w:r w:rsidRPr="00FD2B58">
        <w:rPr>
          <w:lang w:eastAsia="ru-RU"/>
        </w:rPr>
        <w:t xml:space="preserve"> — это совокупность долговых обязательств субъекта РФ. Долговые обязательства субъекта РФ могут быть краткосрочными (менее одного года), среднесрочными (от одного года до пяти лет) и долгосрочными (от пяти до 30 лет включительно).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Совокупность долговых обязательств муниципального образования называется муниципальным долгом.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Долговые обязательства Российской Федерации, субъекта РФ, муниципального образования обеспечиваются находящимся в собственности Российской Федерации, субъекта РФ, муниципального образования имуществом, составляющим соответствующую казну, и исполняются за счет средств соответствующего бюджета.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 зависимости от валюты обязательств различают внутренний и внешний долг. Внутренний государственный долг — это обязательства, выраженные в валюте РФ. Иностранная валюта, условные денежные единицы и драгоценные металлы могут указываться лишь в качестве соответствующей оговорки (оплачиваться они должны в российской валюте). Под внешним государственным долгом понимаются обязательства, возникающие в иностранной валюте.</w:t>
      </w: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Государственный и муниципальный долг может существовать в долговых обязательствах только определенного вида, таких как:</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ценные бумаги — к ним относятся ценные бумаги, выпущенные от имени Российской Федерации, субъекта РФ, муниципального образования;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кредиты — а именно бюджетные кредиты, привлекаемые из бюджетов бюджетной системы РФ, и другие кредиты, получаемые от кредитных организаций, иностранных банков, международных финансовых организаций;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гарантии — включают гарантии, выдаваемые от имени Российской Федерации, субъекта РФ, муниципального образования.</w:t>
      </w:r>
    </w:p>
    <w:p w:rsidR="00806D47" w:rsidRDefault="00806D47" w:rsidP="00806D47">
      <w:pPr>
        <w:suppressAutoHyphens w:val="0"/>
        <w:spacing w:after="120" w:line="360" w:lineRule="atLeast"/>
        <w:ind w:firstLine="255"/>
        <w:jc w:val="both"/>
        <w:textAlignment w:val="baseline"/>
        <w:rPr>
          <w:lang w:eastAsia="ru-RU"/>
        </w:rPr>
      </w:pPr>
      <w:r w:rsidRPr="00FD2B58">
        <w:rPr>
          <w:lang w:eastAsia="ru-RU"/>
        </w:rPr>
        <w:t>Любое государство в выборе форм долговых обязательств стремится к тому, чтобы основным кредитором было население своей страны и чтобы как можно меньше зависеть от иностранных кредиторов, поскольку это ослабляет не только экономическую самостоятельность страны, но и ее суверенитет. В связи с этим законом (решением) о соответствующем бюджете устанавливается верхний предел внутреннего долга и верхний предел внешнего долга. Например, федеральным законом о федеральном бюджете на очередной финансовый год и плановый период утверждается верхний предел государственного внутреннего долга Российской Федерации и верхний предел государственного внешнего долга Р</w:t>
      </w:r>
      <w:r>
        <w:rPr>
          <w:lang w:eastAsia="ru-RU"/>
        </w:rPr>
        <w:t>оссийской Федерации</w:t>
      </w:r>
      <w:r w:rsidRPr="00FD2B58">
        <w:rPr>
          <w:lang w:eastAsia="ru-RU"/>
        </w:rPr>
        <w:t>. Фактически государственный долг может быть больше или меньше предельных размеров.</w:t>
      </w:r>
    </w:p>
    <w:p w:rsidR="00806D47" w:rsidRDefault="00806D47" w:rsidP="00806D47">
      <w:pPr>
        <w:suppressAutoHyphens w:val="0"/>
        <w:spacing w:after="120" w:line="360" w:lineRule="atLeast"/>
        <w:ind w:firstLine="255"/>
        <w:jc w:val="both"/>
        <w:textAlignment w:val="baseline"/>
        <w:rPr>
          <w:lang w:eastAsia="ru-RU"/>
        </w:rPr>
      </w:pPr>
    </w:p>
    <w:p w:rsidR="00806D47" w:rsidRPr="00FD2B58" w:rsidRDefault="00806D47" w:rsidP="00806D47">
      <w:pPr>
        <w:suppressAutoHyphens w:val="0"/>
        <w:spacing w:after="120" w:line="360" w:lineRule="atLeast"/>
        <w:ind w:firstLine="255"/>
        <w:jc w:val="both"/>
        <w:textAlignment w:val="baseline"/>
        <w:rPr>
          <w:lang w:eastAsia="ru-RU"/>
        </w:rPr>
      </w:pP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Управляют государственным (муниципальным) долгом соответствующие органы:</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Правительство РФ (непосредственно выполняют эту работу Минфин России и Банк России); [64]</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высший исполнительный орган государственной власти субъекта РФ либо финансовый орган субъекта РФ в соответствии с законом субъекта РФ;</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исполнительно-распорядительный орган муниципального образования (местной администрацией) в соответствии с уставом муниципального образования.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Органы управления государственным (муниципальным) долгом проводят комплекс действий, связанных с обслуживанием и регулированием долга, учетом долговых обязательств и др.</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Например, Минфин России: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прогнозирует основные параметры долговой нагрузки на средне и долгосрочную перспективу в рамках единой макроэкономической и денежно-кредитной политики;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готовит программы государственных внешних и внутренних заимствований на очередной финансовый год и плановый период, программы государственных гарантий РФ;</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осуществляет погашение государственного долга и выплату доходов по государственным долговым обязательствам;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разрабатывает нормативные правовые акты в области государственных гарантий;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проводит экспертизу нормативных правовых актов, предусматривающих внешние или внутренние заимствования в части оптимизации расходов на обслуживание займов;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составляет отчет о состоянии государственного долга и представляет его Правительству РФ в составе годового отчета об исполнении федерального бюджета.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Банк России выполняет функцию генерального агента Правительства РФ по обслуживанию долговых обязательств Российской Федерации, а также их размещению, выкупу, обмену и погашению на основе агентских соглашений, заключенных с Минфином России.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Обслуживание государственного долга предполагает осуществление операций по размещению долговых обязательств, выплаты доходов по ним, погашение долга полностью или частично согласно плану.</w:t>
      </w: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К основным способам регулирования государственного долга относятся: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рефинансирование — погашение старой государственной задолженности путем выпуска новых займов;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конверсия — изменение доходности займов (понижение — в целях снижения расходов по управлению государственным долгом или повышение доходности для кредиторов);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консолидация — изменения срока действия уже выпущенных займов в сторону увеличения (как правило) или сокращения;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унификация займов — объединение нескольких займов в один путем обмена облигаций ранее выпущенных займов на облигации новых займов;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отсрочка погашения займа — отличается от консолидации тем, что в этом случае не только отодвигаются сроки погашения, но и как правило, прекращаются выплаты доходов;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аннулирование государственного долга — полный отказ государства от обязательств по выпущенным займам;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реструктуризация долга — погашение долговых обязательств с одновременным осуществлением заимствований в объемах погашаемых долговых обязательств с установлением иных условий обслуживания долгов и сроков их погашения.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Для учета и регистрации долговых обязательств заводятся долговые книги: в Минфине России — Государственная долговая книга Российской Федерации; в субъекте РФ — государственная долговая книга субъекта РФ; в муниципальном образовании — муниципальная долговая книга. Записи в долговые книги вносятся в срок, не превышающий пяти рабочих дней с момента возникновения соответствующего обязательства. В долговых книгах указывается: объем долговых обязательств, дата их возникновения, форма обеспечения обязательств, сведения об исполнении обязательств, другая информация. Субъекты РФ и муниципальные образования передают информацию о своих долговых обязательствах в Минфин России.</w:t>
      </w:r>
    </w:p>
    <w:p w:rsidR="00806D47" w:rsidRPr="00FD2B58" w:rsidRDefault="00806D47" w:rsidP="00806D47">
      <w:pPr>
        <w:spacing w:after="120" w:line="360" w:lineRule="atLeast"/>
        <w:jc w:val="both"/>
        <w:rPr>
          <w:szCs w:val="28"/>
        </w:rPr>
      </w:pPr>
      <w:r w:rsidRPr="00FD2B58">
        <w:rPr>
          <w:szCs w:val="28"/>
        </w:rPr>
        <w:t>Банковский кредит классифицируется по разным признакам.</w:t>
      </w:r>
    </w:p>
    <w:p w:rsidR="00806D47" w:rsidRPr="00FD2B58" w:rsidRDefault="00806D47" w:rsidP="00806D47">
      <w:pPr>
        <w:spacing w:after="120" w:line="360" w:lineRule="atLeast"/>
        <w:jc w:val="both"/>
        <w:rPr>
          <w:szCs w:val="28"/>
        </w:rPr>
      </w:pPr>
      <w:r w:rsidRPr="00FD2B58">
        <w:rPr>
          <w:szCs w:val="28"/>
        </w:rPr>
        <w:t>В зависимости от обеспечения различают не обеспеченный ничем кредит (бланковый) или обеспеченный. Обеспеченная ссуда предполагает наличие того или иного залога.</w:t>
      </w:r>
    </w:p>
    <w:p w:rsidR="00806D47" w:rsidRPr="00FD2B58" w:rsidRDefault="00806D47" w:rsidP="00806D47">
      <w:pPr>
        <w:suppressAutoHyphens w:val="0"/>
        <w:spacing w:after="120" w:line="360" w:lineRule="atLeast"/>
        <w:jc w:val="both"/>
        <w:rPr>
          <w:lang w:eastAsia="ru-RU"/>
        </w:rPr>
      </w:pPr>
      <w:r w:rsidRPr="00FD2B58">
        <w:rPr>
          <w:lang w:eastAsia="ru-RU"/>
        </w:rPr>
        <w:t>Обеспечением ссуды могут служить акции и облигации, векселя и товарораспорядительные документы (варрант, складское свидетельство, подтверждающее нахождение товара на складе, железнодорожная накладная, коносамент, свидетельство о приеме груза к морской перевозке и др.), дебиторские счета, закладные под автомобиль или другой вид движимого имущества или недвижимость (земля, здания). Обеспечением ссуды может быть также поручительство — договор с односторонним письменным обязательством поручителя перед банком оплатить при необходимости задолженность заемщика. Своеобразным обеспечением ссуды является гарантия другого банка или другой организации (например, учредителя заемщика) выплатить за гарантируемого проценты или ссуду в случае невыплаты заемщиком.</w:t>
      </w:r>
    </w:p>
    <w:p w:rsidR="00806D47" w:rsidRPr="00FD2B58" w:rsidRDefault="00806D47" w:rsidP="00806D47">
      <w:pPr>
        <w:suppressAutoHyphens w:val="0"/>
        <w:spacing w:after="120" w:line="360" w:lineRule="atLeast"/>
        <w:ind w:firstLine="255"/>
        <w:jc w:val="both"/>
        <w:textAlignment w:val="baseline"/>
        <w:rPr>
          <w:b/>
          <w:lang w:eastAsia="ru-RU"/>
        </w:rPr>
      </w:pPr>
      <w:r w:rsidRPr="00FD2B58">
        <w:rPr>
          <w:b/>
          <w:lang w:eastAsia="ru-RU"/>
        </w:rPr>
        <w:t>По экономическому содержанию и назначению выделяют:</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ссуды на коммерческие цели: для капитальных вложений, расширения и модернизации основного капитала в различных отраслях; на временные нужды для финансирования текущих потребностей в оборотном капитале организаций;</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 потребительские или персональные ссуды: на жилищное строительство, покупку потребительских товаров длительного пользования, оплату обучения, лечения и т. п.</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По категориям заемщиков различаются банковские ссуды:</w:t>
      </w:r>
      <w:r w:rsidRPr="00FD2B58">
        <w:rPr>
          <w:lang w:eastAsia="ru-RU"/>
        </w:rPr>
        <w:t xml:space="preserve"> акционерным компаниям и частным предприятиям (промышленным, торговым, коммунальным, сельскохозяйственным, брокерским); кредитно-финансовым организациям (и прежде всего банкам); населению; правительству и местным органам власти.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По срокам погашения выделяют ссуды до востребования (онкольные), погашения которых банк может потребовать в любое время, и срочные ссуды. Последние подразделяются на краткосрочные (от одного дня до одного года) и долгосрочные на более продолжительные сроки.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По методу погашения: 1) прямой кредит — весь основной долг по ссуде (без учета процентов) должен быть погашен на одну конечную дату путем единовременного взноса; 2) кредит в рассрочку — сумма ссуды списывается частями на протяжении действия кредитного соглашения. Платежи в погашение основной суммы долга осуществляются, как правило, равными частями периодически (ежемесячно, ежеквартально, раз в полгода или ежегодно).</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По источникам погашения. Краткосрочные ссуды обычно погашаются за счет ликвидации тех товарных запасов или дебиторской задолженности, для финансирования которых заемщик получал ссуду. Долгосрочные ссуды погашаются за счет прибыли, полученной благодаря использованию ссуды. Проценты по ссуде могут также уплачиваться единовременно по истечении срока займа либо равномерными взносами на протяжении действия займа.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 xml:space="preserve">Срочный кредит </w:t>
      </w:r>
      <w:r w:rsidRPr="00FD2B58">
        <w:rPr>
          <w:lang w:eastAsia="ru-RU"/>
        </w:rPr>
        <w:t>— кредит на срок не более 90 дней, обычно оформляемый в виде простого векселя, подписанного заемщиком.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Денежные средства по срочному займу предоставляются единовременно в полной сумме и возвращаются с процентами в полной сумме займа одномоментно. Он может выдаваться под реальное обеспечение или без него, но в любом случае для его получения необходимо наличие документов, характеризующих финансовое положение заемщика.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Заимствование средств таким способом осуществляется в исключительных ситуациях, когда возникают неожиданные потребности в денежных средствах для оплаты приобретаемых сырья, материалов, ценных бумаг, выплаты заработной платы, обеспечения иной конкретной сделки. Поэтому срочные займы имеют высокую стоимость, обусловленную большими административными издержками по оформлению и исполнению договоров такого типа.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Контокоррентный кредит предполагает закрытие расчетного счета и открытие единого контокоррентного счета, сочетающего свойства расчетного и ссудного. На этом счете учитываются все операции банка с клиентом: ссуды банка и все платежи со счета по поручению клиента, средства, поступающие в банк в виде вкладов, возврата ссуд и др.</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Объектом кредитования выступает укрупненная потребность в средствах, связанная с периодически возникающими разрывами между платежами и поступлением выручки. Кредитование по контокорренту происходит как бы автоматически.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Расчеты по контокорренту осуществляются не по каждой отдельной сделке, а с установленной договором периодичностью (например, ежеквартально), при этом подсчитывается весь приход и весь расход клиента и определяется фактическая сумма кредита по контокоррентному счету.</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Возможность предоставления контокоррентного кредита определяется средствами заемщика, масштабами его деятельности, прочностью связей с банком, основными характеристиками кредитоспособности.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Сфера его применения ограничена лишь первоклассными заемщиками. В случае появления симптомов ухудшения финансового положения заемщика банк вводит в режим кредитования более жесткие условия: прибегает к использованию залога имущества, повышает плату за кредит и др.</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 xml:space="preserve">Овердрафт </w:t>
      </w:r>
      <w:r w:rsidRPr="00FD2B58">
        <w:rPr>
          <w:lang w:eastAsia="ru-RU"/>
        </w:rPr>
        <w:t>— одна из форм краткосрочного кредитования, осуществляемая путем списания средств по счету клиента сверх остатка на нем. Такое право банки предоставляют наиболее надежным клиентам с солидными денежными оборотами на счете.</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Суть овердрафтного кредита заключается в следующем. Если предприятию нужно быстро что-либо оплатить, а денег на расчетном счете нет или их недостаточно, тогда банк автоматически выделяет компании краткосрочный кредит и проводит платеж. Затем, по мере поступления денег на счет, банк списывает с него сумму кредита и процентов.</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Как правило, овердрафтное кредитование оговаривается в дополнительном соглашении к договору банковского счета. Это соглашение является разновидностью договора банковского кредита. В таком соглашении должны быть определены следующие параметры: лимит средств, предоставляемых в кредит, срок их предоставления, размер процентов за пользование кредитом и комиссии банка.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Выдавая овердрафтный кредит, банк, как правило, не требует, чтобы организация заложила свое имущество либо представила поручительство или гарантии третьих лиц. Единственным обеспечением такого кредита являются обороты на расчетном счете. Этот же показатель обычно определяет и лимит средств, предоставляемых в кредит.</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Онкольный кредит</w:t>
      </w:r>
      <w:r w:rsidRPr="00FD2B58">
        <w:rPr>
          <w:lang w:eastAsia="ru-RU"/>
        </w:rPr>
        <w:t xml:space="preserve"> — это краткосрочный кредит, погашаемый по первому требованию (обычно с предупреждением за несколько дней). Предоставляется валютным брокерам, дилерам и клиентам, как правило, под обеспечение ценными бумагами и товарно-материальными ценностями. Процентные ставки по онкольному кредиту ниже, чем по срочным ссудам. С точки зрения срока возврата и качества обеспечения онкольный кредит считается одной из наиболее ликвидных статей банковского актива и потому применяется для поддержания необходимого уровня ликвидности банка.</w:t>
      </w:r>
    </w:p>
    <w:p w:rsidR="00806D47" w:rsidRPr="00FD2B58" w:rsidRDefault="00806D47" w:rsidP="00806D47">
      <w:pPr>
        <w:suppressAutoHyphens w:val="0"/>
        <w:spacing w:after="120" w:line="360" w:lineRule="atLeast"/>
        <w:ind w:firstLine="255"/>
        <w:jc w:val="both"/>
        <w:textAlignment w:val="baseline"/>
        <w:rPr>
          <w:lang w:eastAsia="ru-RU"/>
        </w:rPr>
      </w:pPr>
      <w:r w:rsidRPr="00FD2B58">
        <w:rPr>
          <w:b/>
          <w:lang w:eastAsia="ru-RU"/>
        </w:rPr>
        <w:t>Кредитная линия</w:t>
      </w:r>
      <w:r w:rsidRPr="00FD2B58">
        <w:rPr>
          <w:lang w:eastAsia="ru-RU"/>
        </w:rPr>
        <w:t xml:space="preserve"> — договор между банком и его клиентом, согласно которому банк готов предоставить заемщику в течение определенного срока кредиты в пределах согласованного лимита. Кредитная линия имеет преимущество перед разовым соглашением: это более определенная перспектива коммерческой деятельности, экономия накладных расходов и времени, неизбежно связанных с ведением переговоров и заключением каждого отдельного кредитного соглашения.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Объем кредита базируется на оценке банком кредитоспособности заемщика и его потребности в средствах. В зависимости от изменения этих условий кредитная линия может быть возобновлена, начиная со срока прекращения действия предыдущего соглашения или даже ранее, если возникла необходимость изменить условия.</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Кредитная линия открывается под регулярное использование. Различают обусловленную (связанную) и необусловленную кредитные линии. При открытии связанной кредитной линии банк предоставляет возможность фирме использовать денежные средства только под определенные цели. В случае необусловленной кредитной линии фирма может использовать полученный кредит на любые цели.</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Кредит под залог векселя. Под залог векселя, как способа обеспечения кредита, банк может предоставить разовый кредит (60—90 % от номинала векселя). Срок кредита определяется сроком погашения векселя. Вексель, являясь средством оформления кредита, предоставляемого в товарной форме продавцами покупателям в виде отсрочки уплаты денег за проданные товары, способствует ускорению реализации товаров и увеличению скорости оборота оборотных средств, что приводит к уменьшению потребности хозяйствующих субъектов в кредитных ресурсах и в денежных средствах в целом.</w:t>
      </w:r>
    </w:p>
    <w:p w:rsidR="00806D47" w:rsidRPr="00FD2B58" w:rsidRDefault="00806D47" w:rsidP="00806D47">
      <w:pPr>
        <w:suppressAutoHyphens w:val="0"/>
        <w:spacing w:after="120" w:line="360" w:lineRule="atLeast"/>
        <w:ind w:firstLine="255"/>
        <w:jc w:val="both"/>
        <w:textAlignment w:val="baseline"/>
        <w:rPr>
          <w:lang w:eastAsia="ru-RU"/>
        </w:rPr>
      </w:pPr>
      <w:r w:rsidRPr="00FD2B58">
        <w:rPr>
          <w:lang w:eastAsia="ru-RU"/>
        </w:rPr>
        <w:t>Выписанный какой-либо фирмой простой вексель может служить платежным средством в цепочке, связывающей несколько предприятий. Поскольку вексель, выписанный предприятием, считается менее надежным, чем банковский вексель, нередко ликвидность таких финансовых инструментов поддерживается банком в форме аваля — банковской гарантии оплатить вексель в случае непогашения его фирмой, выпустившей вексель. Обращение в банк за авалем может осуществляться как в момент выписки векселя, так и на любом этапе его обращения в качестве платежного средства.</w:t>
      </w:r>
    </w:p>
    <w:p w:rsidR="00806D47" w:rsidRPr="00A8799F" w:rsidRDefault="00806D47" w:rsidP="00806D47">
      <w:pPr>
        <w:pStyle w:val="a8"/>
        <w:spacing w:before="0" w:beforeAutospacing="0" w:after="120" w:afterAutospacing="0" w:line="360" w:lineRule="atLeast"/>
        <w:ind w:firstLine="255"/>
        <w:jc w:val="both"/>
        <w:textAlignment w:val="baseline"/>
        <w:rPr>
          <w:b/>
        </w:rPr>
      </w:pPr>
      <w:r w:rsidRPr="00A8799F">
        <w:rPr>
          <w:b/>
        </w:rPr>
        <w:t>Принципы кредитования отражают сущность кредита, а также требования объективных экономических законов в сфере кредитных отношений. Кредитование основано на следующих принципах:</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возвратность определяет необходимость своевременного возврата полученных от кредитора ресурсов после завершения их использования заемщиком;</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срочность отражает необходимость его возврата не в любое приемлемое для заемщика время, а в точно определенный срок;</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платность предусматривает необходимость не только возврата заемщиком полученных от кредитора ресурсов, но и оплаты права на их использование;</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обеспеченность выражает необходимость защиты имущественных интересов кредитора при возможном нарушении заемщиком принятых на себя обязательств;</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целевой характер распространяется на большинство видов кредитных операций, выражая необходимость целевого использования средств, полученных от кредитора.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Коммерческие банки выдают кредиты заемщикам на договорной основе при соблюдении всех вышеперечисленных принципов кредитования.</w:t>
      </w:r>
    </w:p>
    <w:p w:rsidR="00806D47" w:rsidRPr="00FD2B58" w:rsidRDefault="00806D47" w:rsidP="00806D47">
      <w:pPr>
        <w:pStyle w:val="a8"/>
        <w:spacing w:before="0" w:beforeAutospacing="0" w:after="120" w:afterAutospacing="0" w:line="360" w:lineRule="atLeast"/>
        <w:ind w:firstLine="255"/>
        <w:jc w:val="both"/>
        <w:textAlignment w:val="baseline"/>
      </w:pPr>
      <w:r w:rsidRPr="00A8799F">
        <w:rPr>
          <w:b/>
        </w:rPr>
        <w:t xml:space="preserve">Различают два основных метода предоставления ссуды — авансовый и компенсационный. </w:t>
      </w:r>
      <w:r w:rsidRPr="00FD2B58">
        <w:t>Авансовый метод применяется, если со ссуды начинается формирование платежного оборота по обязательствам хозяйственно-финансовой деятельности. Если предприятия производят конкурентоспособную продукцию и занимают стабильное положение на рынке, то банки предоставляют им авансовые кредиты, принимая на себя ответственность за организацию платежного оборота и кругооборот капитала. В этой ситуации возвратность кредита гарантируется регулярным поступлением выручки от реализации готовой продукции. Такая роль присуща банкам США, Англии, Канады, Японии, ФРГ, Франции и Италии. В нашей стране только предприятия сферы обращения получают ссуды в форме авансовых кредитов, так как торговые организации наделены символическими средствами и образование товарных запасов происходит за счет банковских ссуд.</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Компенсационный метод имеет место, когда ссуда используется на возмещение собственных средств, вложенных в хозяйственный оборот. По этому методу кредитуются все предприятия сферы материального производства, включая промышленность, сельское хозяйство, транспорт и связь.</w:t>
      </w:r>
    </w:p>
    <w:p w:rsidR="00806D47" w:rsidRPr="00A8799F" w:rsidRDefault="00806D47" w:rsidP="00806D47">
      <w:pPr>
        <w:pStyle w:val="a8"/>
        <w:spacing w:before="0" w:beforeAutospacing="0" w:after="120" w:afterAutospacing="0" w:line="360" w:lineRule="atLeast"/>
        <w:ind w:firstLine="255"/>
        <w:jc w:val="both"/>
        <w:textAlignment w:val="baseline"/>
        <w:rPr>
          <w:b/>
        </w:rPr>
      </w:pPr>
      <w:r w:rsidRPr="00A8799F">
        <w:rPr>
          <w:b/>
        </w:rPr>
        <w:t>Кредиты предоставляются:</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под запасы материальных ценностей: производственные запасы, незавершенное производство, готовую продукцию и товары, отгруженные покупателям. Например, производственные запасы включают: в промышленности — металл, синтетические материалы, древесину, сельскохозяйственное сырье и продукты его первичной переработки; в сельском хозяйстве — семена, корма, молодняк животных на откорме, удобрения, запасные части для ремонта техники, горюче-смазочные материалы: в торговле — товары текущего товарооборота, досрочного завоза, сезонного накопления, временного хранения и т. д. Основная часть кредитов коммерческих банков России предоставляется под запасы материальных ценностей;</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для оплаты долговых требований поставщиков — такие кредиты получают организации оптовой и розничной торговой сети для расчетов с промышленными и сельскохозяйственными предприятиями по поставкам соответствующих видов ценностей.</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Целевые кредиты предназначены для покрытия текущих производственных затрат, связанных с подготовкой товарной продукции. В промышленности — это расходы по подготовке новых производств, затраты на содержание оборудования и персонала в межсезонные периоды, сезонные разрывы в образовании амортизации и накоплений; в сельском хозяйстве — затраты по посеву и обработке посевных площадей и обслуживанию техники: в торговле — расходы предприятий по выработке продовольственных товаров, полуфабрикатов и блюд для предприятий общественного питания. Наряду с этим существует группа целевых кредитов коммерческих банков, связанных с отдельными хозяйственными операциями. Это ссуды на: выставление аккредитивов и покупку чековых книжек; выплату заработной платы рабочим и служащим; прирост оборотного капитала в данном году; завершение зачетов встречных платежей; аренду и выкуп имущества; под оборот ценных фондовых бумаг, акций предприятий, облигаций государственных займов и т. д.</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Для получения кредита заемщик представляет в банк кредитную заявку, в которой указывается целевое назначение кредита, сроки использования, формы обеспечения, юридический адрес, банковские реквизиты. Заявка подписывается руководителем и главным бухгалтером и скрепляется печатью. Кроме заявки представляются копии учредительных документов; бухгалтерская, статистическая и финансовая отчетность; бизнес-план, планы маркетинга, производства и управления; прогноз денежных потоков заемщика с его контрагентами на период погашения предоставленных денежных средств; технико-экономическое обоснование, характеризующее сроки окупаемости и уровень рентабельности кредитуемой сделки, и другие документы. Кредитную заявку и документы к ней заемщик может подавать в банк и в электронном виде по телекоммуникационным каналам связи.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Банк рассматривает кредитную заявку и проводит комплексную проверку достоверности кредитуемой сделки, изучает кредитную историю клиента-заемщика, выясняет наличие или отсутствие задолженности по обязательствам клиента-заемщика, в том числе просроченной, проверяет полномочия должностных лиц клиента-заемщика, наличие и качество обеспечения (залога, банковской гарантии, поручительства, страхового полиса и др.), проводит встречи-интервью с потенциальным заемщиком банка. Для кредитования выбираются организации с достаточным уровнем имущества и рентабельности, способные вести эффективную финансово-хозяйственную деятельность. По результатам рассмотрения документов кредитный работник банка дает письменное заключение о возможности выдачи кредита, которое представляется кредитному комитету для принятия решения. При положительном решении банк заключает с заемщиком кредитный договор, в котором указываются вид кредита, сумма и срок погашения, проценты за пользование кредитом, вид обеспечения кредита, порядок и способы предоставления денежных средств заемщику.</w:t>
      </w:r>
    </w:p>
    <w:p w:rsidR="00806D47" w:rsidRPr="00A8799F" w:rsidRDefault="00806D47" w:rsidP="00806D47">
      <w:pPr>
        <w:pStyle w:val="a8"/>
        <w:spacing w:before="0" w:beforeAutospacing="0" w:after="120" w:afterAutospacing="0" w:line="360" w:lineRule="atLeast"/>
        <w:ind w:firstLine="255"/>
        <w:jc w:val="both"/>
        <w:textAlignment w:val="baseline"/>
        <w:rPr>
          <w:b/>
        </w:rPr>
      </w:pPr>
      <w:r w:rsidRPr="00A8799F">
        <w:rPr>
          <w:b/>
        </w:rPr>
        <w:t>Порядок предоставления денежных средств заемщику следующий:</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юридическим лицам — только в безналичном порядке путем зачисления денежных средств на расчетный или корреспондентский счет клиента-заемщика;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физическим лицам — в безналичном порядке путем зачисления денежных средств на банковский счет клиента-заемщика либо наличными денежными средствами через кассу банка.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При этом средства в иностранной валюте предоставляются юридическим и физическим лицам в безналичном порядке.</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Способы предоставления денежных средств заемщику.</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разовым зачислением денежных средств на банковские счета либо выдачей наличных денег заемщику — физическому лицу;</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открытием кредитной линии;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кредитованием банковского счета клиента-заемщика (при недостаточности или отсутствии на нем денежных средств) и оплаты расчетных документов с банковского счета клиента-заемщика, если условиями договора банковского счета предусмотрено проведение такой операции;</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участием банка в предоставлении денежных средств клиенту банка на синдицированной (консорциальной) основе.</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Погашение (возврат) размещенных банком денежных средств и уплата процентов по ним производится в следующем порядке:</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юридическими лицами — путем списания денежных средств с банковского счета клиента-заемщика по его платежному поручению либо на основании платежного требования банка-кредитора;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 физическими лицами — путем перечисления средств со счетов в банке-кредиторе на основании их письменных распоряжений;</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перевода денежных средств через органы связи или другие кредитные организации; взноса наличных денег в кассу банка-кредитора; удержания из сумм, причитающихся на оплату труда клиентам-заемщикам, являющимся работниками банка-кредитора.</w:t>
      </w:r>
    </w:p>
    <w:p w:rsidR="00806D47" w:rsidRPr="00FD2B58" w:rsidRDefault="00806D47" w:rsidP="00806D47">
      <w:pPr>
        <w:pStyle w:val="a8"/>
        <w:spacing w:before="0" w:beforeAutospacing="0" w:after="120" w:afterAutospacing="0" w:line="360" w:lineRule="atLeast"/>
        <w:ind w:firstLine="255"/>
        <w:jc w:val="both"/>
        <w:textAlignment w:val="baseline"/>
      </w:pPr>
      <w:r w:rsidRPr="00FD2B58">
        <w:t>Погашение (возврат) денежных средств в иностранной валюте осуществляется только в безналичном порядке. В процессе кредитования банки осуществляют контроль за возвратом предоставленных ссуд.</w:t>
      </w:r>
    </w:p>
    <w:p w:rsidR="00806D47" w:rsidRPr="00242591" w:rsidRDefault="00806D47" w:rsidP="00806D47">
      <w:pPr>
        <w:jc w:val="right"/>
        <w:rPr>
          <w:szCs w:val="28"/>
        </w:rPr>
      </w:pPr>
    </w:p>
    <w:p w:rsidR="00DC23B6" w:rsidRDefault="00806D47"/>
    <w:sectPr w:rsidR="00DC23B6" w:rsidSect="00AF22AD">
      <w:headerReference w:type="even" r:id="rId7"/>
      <w:headerReference w:type="default" r:id="rId8"/>
      <w:footerReference w:type="even" r:id="rId9"/>
      <w:footerReference w:type="default" r:id="rId10"/>
      <w:headerReference w:type="first" r:id="rId11"/>
      <w:footerReference w:type="first" r:id="rId12"/>
      <w:pgSz w:w="11906" w:h="16838"/>
      <w:pgMar w:top="1134" w:right="567" w:bottom="709"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806D47">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806D47">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806D47">
    <w:pPr>
      <w:pStyle w:val="a5"/>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806D47">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69C" w:rsidRDefault="00806D47">
    <w:pPr>
      <w:pStyle w:val="a3"/>
      <w:jc w:val="center"/>
    </w:pPr>
  </w:p>
  <w:p w:rsidR="00C0469C" w:rsidRDefault="00806D47">
    <w:pPr>
      <w:pStyle w:val="a3"/>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p w:rsidR="00C0469C" w:rsidRDefault="00806D47">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E92" w:rsidRDefault="00806D4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2F4"/>
    <w:multiLevelType w:val="hybridMultilevel"/>
    <w:tmpl w:val="31585D96"/>
    <w:lvl w:ilvl="0" w:tplc="D7A0A1F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6C"/>
    <w:rsid w:val="00370E38"/>
    <w:rsid w:val="005E336C"/>
    <w:rsid w:val="00806D47"/>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0F8A6"/>
  <w15:chartTrackingRefBased/>
  <w15:docId w15:val="{5CECA91C-BE79-4341-B59F-C780C0E6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D4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06D47"/>
    <w:pPr>
      <w:tabs>
        <w:tab w:val="center" w:pos="4677"/>
        <w:tab w:val="right" w:pos="9355"/>
      </w:tabs>
    </w:pPr>
    <w:rPr>
      <w:lang w:val="x-none"/>
    </w:rPr>
  </w:style>
  <w:style w:type="character" w:customStyle="1" w:styleId="a4">
    <w:name w:val="Верхний колонтитул Знак"/>
    <w:basedOn w:val="a0"/>
    <w:link w:val="a3"/>
    <w:uiPriority w:val="99"/>
    <w:rsid w:val="00806D47"/>
    <w:rPr>
      <w:rFonts w:ascii="Times New Roman" w:eastAsia="Times New Roman" w:hAnsi="Times New Roman" w:cs="Times New Roman"/>
      <w:sz w:val="24"/>
      <w:szCs w:val="24"/>
      <w:lang w:val="x-none" w:eastAsia="ar-SA"/>
    </w:rPr>
  </w:style>
  <w:style w:type="paragraph" w:styleId="a5">
    <w:name w:val="footer"/>
    <w:basedOn w:val="a"/>
    <w:link w:val="a6"/>
    <w:rsid w:val="00806D47"/>
    <w:pPr>
      <w:tabs>
        <w:tab w:val="center" w:pos="4677"/>
        <w:tab w:val="right" w:pos="9355"/>
      </w:tabs>
    </w:pPr>
    <w:rPr>
      <w:lang w:val="x-none"/>
    </w:rPr>
  </w:style>
  <w:style w:type="character" w:customStyle="1" w:styleId="a6">
    <w:name w:val="Нижний колонтитул Знак"/>
    <w:basedOn w:val="a0"/>
    <w:link w:val="a5"/>
    <w:rsid w:val="00806D47"/>
    <w:rPr>
      <w:rFonts w:ascii="Times New Roman" w:eastAsia="Times New Roman" w:hAnsi="Times New Roman" w:cs="Times New Roman"/>
      <w:sz w:val="24"/>
      <w:szCs w:val="24"/>
      <w:lang w:val="x-none" w:eastAsia="ar-SA"/>
    </w:rPr>
  </w:style>
  <w:style w:type="paragraph" w:styleId="a7">
    <w:name w:val="List Paragraph"/>
    <w:basedOn w:val="a"/>
    <w:uiPriority w:val="34"/>
    <w:qFormat/>
    <w:rsid w:val="00806D47"/>
    <w:pPr>
      <w:suppressAutoHyphens w:val="0"/>
      <w:ind w:left="720"/>
      <w:contextualSpacing/>
    </w:pPr>
    <w:rPr>
      <w:rFonts w:ascii="Calibri" w:eastAsia="Calibri" w:hAnsi="Calibri"/>
      <w:lang w:eastAsia="en-US"/>
    </w:rPr>
  </w:style>
  <w:style w:type="paragraph" w:styleId="a8">
    <w:name w:val="Normal (Web)"/>
    <w:basedOn w:val="a"/>
    <w:uiPriority w:val="99"/>
    <w:semiHidden/>
    <w:unhideWhenUsed/>
    <w:rsid w:val="00806D47"/>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eader" Target="header3.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5934</Words>
  <Characters>33829</Characters>
  <Application>Microsoft Office Word</Application>
  <DocSecurity>0</DocSecurity>
  <Lines>281</Lines>
  <Paragraphs>79</Paragraphs>
  <ScaleCrop>false</ScaleCrop>
  <Company/>
  <LinksUpToDate>false</LinksUpToDate>
  <CharactersWithSpaces>39684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2020-05-17T14:09:00Z</dcterms:created>
  <dcterms:modified xsi:type="dcterms:W3CDTF">2020-05-17T14:09:00Z</dcterms:modified>
</cp:coreProperties>
</file>